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永生化的人Ⅱ型肺泡上皮细胞</w:t>
      </w:r>
    </w:p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Immortalized Human Type II Alveolar Epithelial Cells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bCs/>
          <w:sz w:val="24"/>
        </w:rPr>
        <w:t>人</w:t>
      </w:r>
      <w:r>
        <w:rPr>
          <w:rFonts w:hint="eastAsia" w:cs="Calibri"/>
          <w:sz w:val="24"/>
          <w:lang w:val="en-US" w:eastAsia="zh-CN"/>
        </w:rPr>
        <w:t xml:space="preserve"> 肺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 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 w:cs="Calibri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我们推荐使用</w:t>
      </w:r>
      <w:r>
        <w:rPr>
          <w:rFonts w:hint="eastAsia"/>
          <w:b/>
          <w:bCs/>
          <w:sz w:val="24"/>
          <w:lang w:eastAsia="zh-CN"/>
        </w:rPr>
        <w:t>QuiCell原代上皮细胞培养体系（货号：QuiCell-Pri-8002）</w:t>
      </w:r>
      <w:r>
        <w:rPr>
          <w:rFonts w:hint="eastAsia"/>
          <w:sz w:val="24"/>
          <w:lang w:eastAsia="zh-CN"/>
        </w:rPr>
        <w:t>作为体外培养</w:t>
      </w:r>
      <w:r>
        <w:rPr>
          <w:rFonts w:hint="eastAsia"/>
          <w:sz w:val="24"/>
          <w:lang w:val="en-US" w:eastAsia="zh-CN"/>
        </w:rPr>
        <w:t>人</w:t>
      </w:r>
      <w:r>
        <w:rPr>
          <w:rFonts w:hint="eastAsia"/>
          <w:sz w:val="24"/>
          <w:lang w:eastAsia="zh-CN"/>
        </w:rPr>
        <w:t>II型肺泡上皮细胞的培养基。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 xml:space="preserve">： 气相：空气，95%；二氧化碳，5%。 </w:t>
      </w:r>
      <w:bookmarkStart w:id="4" w:name="_GoBack"/>
      <w:bookmarkEnd w:id="4"/>
      <w:r>
        <w:rPr>
          <w:sz w:val="24"/>
        </w:rPr>
        <w:t>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ind w:firstLine="0" w:firstLineChars="0"/>
        <w:jc w:val="left"/>
        <w:rPr>
          <w:sz w:val="24"/>
        </w:rPr>
      </w:pPr>
      <w:r>
        <w:rPr>
          <w:rFonts w:hint="eastAsia"/>
          <w:sz w:val="24"/>
        </w:rPr>
        <w:t>3）冻存液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3-4ml</w:t>
      </w:r>
      <w:bookmarkEnd w:id="1"/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含10%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val="en-US" w:eastAsia="zh-CN"/>
        </w:rPr>
        <w:t>FBS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的培养基来</w:t>
      </w:r>
      <w:r>
        <w:rPr>
          <w:b/>
          <w:bCs/>
          <w:sz w:val="24"/>
          <w:szCs w:val="24"/>
          <w:highlight w:val="yellow"/>
          <w:u w:val="single"/>
        </w:rPr>
        <w:t>终止</w:t>
      </w:r>
      <w:r>
        <w:rPr>
          <w:rFonts w:hint="eastAsia"/>
          <w:b/>
          <w:bCs/>
          <w:sz w:val="24"/>
          <w:szCs w:val="24"/>
          <w:highlight w:val="yellow"/>
          <w:u w:val="single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rPr>
          <w:b/>
          <w:sz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DFmNjVhYzI4YzljMzgzZGMxMWIyOTk0ODY0OTgifQ=="/>
  </w:docVars>
  <w:rsids>
    <w:rsidRoot w:val="2FDF765A"/>
    <w:rsid w:val="00142EA9"/>
    <w:rsid w:val="03A629A7"/>
    <w:rsid w:val="03B33916"/>
    <w:rsid w:val="2FDF765A"/>
    <w:rsid w:val="32DC1933"/>
    <w:rsid w:val="3F3B6D04"/>
    <w:rsid w:val="3F583FA9"/>
    <w:rsid w:val="3FCB6D47"/>
    <w:rsid w:val="47410A32"/>
    <w:rsid w:val="48895562"/>
    <w:rsid w:val="49181E81"/>
    <w:rsid w:val="65FA67A4"/>
    <w:rsid w:val="7DDA247D"/>
    <w:rsid w:val="B37520B2"/>
    <w:rsid w:val="BAED1FC4"/>
    <w:rsid w:val="F3FE22B1"/>
    <w:rsid w:val="FEE178C5"/>
    <w:rsid w:val="FFBB8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paragraph" w:customStyle="1" w:styleId="8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1548</Words>
  <Characters>1751</Characters>
  <Lines>0</Lines>
  <Paragraphs>0</Paragraphs>
  <TotalTime>5</TotalTime>
  <ScaleCrop>false</ScaleCrop>
  <LinksUpToDate>false</LinksUpToDate>
  <CharactersWithSpaces>1823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2022-10-01T07:44:00Z</dcterms:created>
  <dc:creator>孙未-葵赛生物</dc:creator>
  <cp:lastModifiedBy>源</cp:lastModifiedBy>
  <cp:lastPrinted>2024-01-22T10:00:00Z</cp:lastPrinted>
  <dcterms:modified xsi:type="dcterms:W3CDTF">2024-04-29T06:13:52Z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EAAD0D27C73D4117AF88C48D34BF7EF2_13</vt:lpwstr>
  </property>
</Properties>
</file>